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418" w:rsidP="000D6418">
      <w:pPr>
        <w:ind w:firstLine="709"/>
        <w:jc w:val="right"/>
      </w:pPr>
      <w:r>
        <w:t>Дело № 5-701-2106/2024</w:t>
      </w:r>
    </w:p>
    <w:p w:rsidR="000D6418" w:rsidRPr="00586310" w:rsidP="000D6418">
      <w:pPr>
        <w:ind w:firstLine="709"/>
        <w:jc w:val="right"/>
      </w:pPr>
      <w:r w:rsidRPr="00586310">
        <w:t xml:space="preserve">УИД </w:t>
      </w:r>
      <w:r w:rsidRPr="00586310" w:rsidR="00586310">
        <w:rPr>
          <w:rFonts w:ascii="Tahoma" w:hAnsi="Tahoma" w:cs="Tahoma"/>
          <w:bCs/>
          <w:sz w:val="20"/>
          <w:szCs w:val="20"/>
        </w:rPr>
        <w:t>86MS0046-01-2024-004158-20</w:t>
      </w:r>
    </w:p>
    <w:p w:rsidR="000D6418" w:rsidP="000D6418">
      <w:pPr>
        <w:ind w:firstLine="709"/>
        <w:jc w:val="right"/>
        <w:rPr>
          <w:b/>
        </w:rPr>
      </w:pPr>
    </w:p>
    <w:p w:rsidR="000D6418" w:rsidP="000D6418">
      <w:pPr>
        <w:ind w:firstLine="540"/>
        <w:jc w:val="center"/>
      </w:pPr>
      <w:r>
        <w:t>ПОСТАНОВЛЕНИЕ</w:t>
      </w:r>
    </w:p>
    <w:p w:rsidR="000D6418" w:rsidP="000D6418">
      <w:pPr>
        <w:ind w:firstLine="540"/>
        <w:jc w:val="center"/>
      </w:pPr>
      <w:r>
        <w:t>об административном правонарушении</w:t>
      </w:r>
    </w:p>
    <w:p w:rsidR="000D6418" w:rsidP="000D6418">
      <w:pPr>
        <w:ind w:firstLine="540"/>
        <w:jc w:val="both"/>
      </w:pPr>
    </w:p>
    <w:p w:rsidR="000D6418" w:rsidP="000D6418">
      <w:pPr>
        <w:jc w:val="both"/>
      </w:pPr>
      <w:r>
        <w:t xml:space="preserve">         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0D6418" w:rsidP="000D6418">
      <w:pPr>
        <w:ind w:firstLine="709"/>
        <w:jc w:val="both"/>
      </w:pPr>
    </w:p>
    <w:p w:rsidR="000D6418" w:rsidP="000D6418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D6418" w:rsidP="000D6418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0D6418" w:rsidP="000D6418">
      <w:pPr>
        <w:keepNext/>
        <w:ind w:right="141" w:firstLine="567"/>
        <w:jc w:val="both"/>
        <w:rPr>
          <w:szCs w:val="22"/>
        </w:rPr>
      </w:pPr>
      <w:r>
        <w:rPr>
          <w:szCs w:val="22"/>
        </w:rPr>
        <w:t>директора ООО «Сибавтоматика», Шеляхина Юрия Александровича, *</w:t>
      </w:r>
      <w:r>
        <w:rPr>
          <w:szCs w:val="22"/>
        </w:rPr>
        <w:t xml:space="preserve"> года рождения, уроженца *</w:t>
      </w:r>
      <w:r>
        <w:rPr>
          <w:szCs w:val="22"/>
        </w:rPr>
        <w:t>, проживающего по адресу: *</w:t>
      </w:r>
      <w:r>
        <w:rPr>
          <w:szCs w:val="22"/>
        </w:rPr>
        <w:t>, ИНН *</w:t>
      </w:r>
    </w:p>
    <w:p w:rsidR="000D6418" w:rsidP="000D6418">
      <w:pPr>
        <w:keepNext/>
        <w:ind w:right="141" w:firstLine="567"/>
        <w:jc w:val="both"/>
      </w:pPr>
    </w:p>
    <w:p w:rsidR="000D6418" w:rsidP="000D6418">
      <w:pPr>
        <w:ind w:firstLine="709"/>
        <w:jc w:val="both"/>
      </w:pPr>
    </w:p>
    <w:p w:rsidR="000D6418" w:rsidP="000D6418">
      <w:pPr>
        <w:jc w:val="center"/>
      </w:pPr>
      <w:r>
        <w:t>УСТАНОВИЛ:</w:t>
      </w:r>
    </w:p>
    <w:p w:rsidR="000D6418" w:rsidP="000D6418">
      <w:pPr>
        <w:ind w:firstLine="709"/>
        <w:jc w:val="center"/>
        <w:rPr>
          <w:b/>
        </w:rPr>
      </w:pPr>
    </w:p>
    <w:p w:rsidR="000D6418" w:rsidP="000D6418">
      <w:pPr>
        <w:ind w:firstLine="540"/>
        <w:jc w:val="both"/>
      </w:pPr>
      <w:r>
        <w:t>Шеляхи</w:t>
      </w:r>
      <w:r>
        <w:t>н Ю.А., являясь директором</w:t>
      </w:r>
      <w:r>
        <w:rPr>
          <w:szCs w:val="22"/>
        </w:rPr>
        <w:t xml:space="preserve"> ООО «Сибавтоматика</w:t>
      </w:r>
      <w:r>
        <w:t>» зарегистрированного по адресу: *</w:t>
      </w:r>
      <w:r>
        <w:t xml:space="preserve"> ИНН/КПП 8603184313/860301001</w:t>
      </w:r>
      <w:r>
        <w:rPr>
          <w:spacing w:val="1"/>
        </w:rPr>
        <w:t>, что подтверждается выпиской из ЕГРЮЛ</w:t>
      </w:r>
      <w:r>
        <w:t>, не представил в Межрайонную ИФНС России № 6 по ХМАО - Югре бу</w:t>
      </w:r>
      <w:r>
        <w:t xml:space="preserve">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0D6418" w:rsidP="000D6418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Шеляхин</w:t>
      </w:r>
      <w:r>
        <w:rPr>
          <w:szCs w:val="22"/>
        </w:rPr>
        <w:t xml:space="preserve"> Ю.А.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D6418" w:rsidP="000D6418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вручения, вви</w:t>
      </w:r>
      <w:r>
        <w:rPr>
          <w:szCs w:val="22"/>
        </w:rPr>
        <w:t xml:space="preserve">ду истечения срока хранения.  </w:t>
      </w:r>
    </w:p>
    <w:p w:rsidR="000D6418" w:rsidP="000D6418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</w:t>
      </w:r>
      <w:r>
        <w:rPr>
          <w:szCs w:val="22"/>
        </w:rPr>
        <w:t>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</w:t>
      </w:r>
      <w:r>
        <w:rPr>
          <w:szCs w:val="22"/>
        </w:rPr>
        <w:t xml:space="preserve"> ходатайство об отложении рассмотрения дела либо такое ходатайство оставлено без удовлетворения.</w:t>
      </w:r>
    </w:p>
    <w:p w:rsidR="000D6418" w:rsidP="000D6418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0D6418" w:rsidP="000D6418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</w:t>
      </w:r>
      <w:r>
        <w:rPr>
          <w:szCs w:val="22"/>
        </w:rPr>
        <w:t>озможным рассмотреть дело об административном правонарушении без участия Шеляхина Ю.А.</w:t>
      </w:r>
    </w:p>
    <w:p w:rsidR="000D6418" w:rsidP="000D6418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0D6418" w:rsidP="000D6418">
      <w:pPr>
        <w:ind w:firstLine="540"/>
        <w:jc w:val="both"/>
      </w:pPr>
      <w:r>
        <w:t>- протокол об административном правонарушении № 86032414200219800001 от 21.05.2024;</w:t>
      </w:r>
    </w:p>
    <w:p w:rsidR="000D6418" w:rsidP="000D6418">
      <w:pPr>
        <w:ind w:firstLine="540"/>
        <w:jc w:val="both"/>
      </w:pPr>
      <w:r>
        <w:t>- уведо</w:t>
      </w:r>
      <w:r>
        <w:t>мление о времени и месте составления протокола об административном правонарушении от 19.04.2024;</w:t>
      </w:r>
    </w:p>
    <w:p w:rsidR="000D6418" w:rsidP="000D6418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0D6418" w:rsidP="000D6418">
      <w:pPr>
        <w:ind w:firstLine="540"/>
        <w:jc w:val="both"/>
      </w:pPr>
      <w:r>
        <w:t>- сведения из ЕРСМиСП;</w:t>
      </w:r>
    </w:p>
    <w:p w:rsidR="000D6418" w:rsidP="000D6418">
      <w:pPr>
        <w:ind w:firstLine="540"/>
        <w:jc w:val="both"/>
      </w:pPr>
      <w:r>
        <w:t>- реестр некоммерческих организаций;</w:t>
      </w:r>
    </w:p>
    <w:p w:rsidR="000D6418" w:rsidP="000D6418">
      <w:pPr>
        <w:tabs>
          <w:tab w:val="left" w:pos="4820"/>
        </w:tabs>
        <w:ind w:firstLine="540"/>
        <w:jc w:val="both"/>
      </w:pPr>
      <w:r>
        <w:t>- справку Межрайонной ИФНС России №</w:t>
      </w:r>
      <w:r>
        <w:t xml:space="preserve"> 6 по ХМАО – Югре, из которой следует, что бухгалтерская отчетность за 2023 год, обязанность сдачи которой предусмотрена п. 5.1 ч. 1 </w:t>
      </w:r>
      <w:r>
        <w:t>ст. 23 Налогового кодекса РФ, директором</w:t>
      </w:r>
      <w:r>
        <w:rPr>
          <w:rFonts w:eastAsia="MS Mincho"/>
        </w:rPr>
        <w:t xml:space="preserve"> </w:t>
      </w:r>
      <w:r>
        <w:rPr>
          <w:szCs w:val="22"/>
        </w:rPr>
        <w:t>ООО «Сибавтоматика» Шеляхиным Ю.А.,</w:t>
      </w:r>
      <w:r>
        <w:t xml:space="preserve"> согласно данным программного комплекса системы</w:t>
      </w:r>
      <w:r>
        <w:t xml:space="preserve"> электронной обработки данных местного уровня в Инспекцию  не представлена;</w:t>
      </w:r>
    </w:p>
    <w:p w:rsidR="000D6418" w:rsidP="000D6418">
      <w:pPr>
        <w:ind w:firstLine="540"/>
        <w:jc w:val="both"/>
      </w:pPr>
      <w:r>
        <w:t>- выписку из ЕГРЮЛ,</w:t>
      </w:r>
    </w:p>
    <w:p w:rsidR="000D6418" w:rsidP="000D6418">
      <w:pPr>
        <w:ind w:firstLine="540"/>
        <w:jc w:val="both"/>
      </w:pPr>
      <w:r>
        <w:t>приходит к следующему.</w:t>
      </w:r>
    </w:p>
    <w:p w:rsidR="000D6418" w:rsidP="000D6418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>лном объеме или в искаженном виде.</w:t>
      </w:r>
    </w:p>
    <w:p w:rsidR="000D6418" w:rsidP="000D6418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>
        <w:t xml:space="preserve">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</w:t>
      </w:r>
      <w:r>
        <w:t>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</w:t>
      </w:r>
      <w:r>
        <w:t>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0D6418" w:rsidP="000D6418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0D6418" w:rsidP="000D6418">
      <w:pPr>
        <w:ind w:firstLine="567"/>
        <w:jc w:val="both"/>
      </w:pPr>
      <w:r>
        <w:t>Из про</w:t>
      </w:r>
      <w:r>
        <w:t xml:space="preserve">токола об административном правонарушении следует, что бухгалтерская отчетность за 12 месяцев 2023 год, </w:t>
      </w:r>
      <w:r w:rsidR="001F0C4A">
        <w:t>директором</w:t>
      </w:r>
      <w:r>
        <w:rPr>
          <w:rFonts w:eastAsia="MS Mincho"/>
        </w:rPr>
        <w:t xml:space="preserve"> </w:t>
      </w:r>
      <w:r>
        <w:rPr>
          <w:szCs w:val="22"/>
        </w:rPr>
        <w:t xml:space="preserve">ООО «Сибавтоматика», </w:t>
      </w:r>
      <w:r w:rsidR="001F0C4A">
        <w:rPr>
          <w:szCs w:val="22"/>
        </w:rPr>
        <w:t>Шеляхиным Ю.А.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0D6418" w:rsidP="000D6418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</w:t>
      </w:r>
      <w:r>
        <w:t>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D6418" w:rsidP="000D6418">
      <w:pPr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1F0C4A">
        <w:t>Шеляхина Ю.А.</w:t>
      </w:r>
      <w:r>
        <w:t xml:space="preserve"> в совершении адми</w:t>
      </w:r>
      <w:r>
        <w:t>нистративного правонарушения, предусмотренного ч. 1 ст. 15.6 Кодекса РФ об АП, доказана.</w:t>
      </w:r>
    </w:p>
    <w:p w:rsidR="000D6418" w:rsidP="000D6418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</w:t>
      </w:r>
      <w:r>
        <w:t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D6418" w:rsidP="000D6418">
      <w:pPr>
        <w:ind w:firstLine="540"/>
        <w:jc w:val="both"/>
      </w:pPr>
      <w:r>
        <w:t>В соо</w:t>
      </w:r>
      <w:r>
        <w:t>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</w:t>
      </w:r>
      <w:r>
        <w:t>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</w:t>
      </w:r>
      <w:r>
        <w:t xml:space="preserve">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6418" w:rsidP="000D6418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</w:t>
      </w:r>
      <w:r>
        <w:rPr>
          <w:rFonts w:eastAsia="MS Mincho"/>
        </w:rPr>
        <w:t xml:space="preserve">и 4.3 Кодекса РФ об </w:t>
      </w:r>
      <w:r>
        <w:rPr>
          <w:rFonts w:eastAsia="MS Mincho"/>
        </w:rPr>
        <w:t xml:space="preserve">АП и считает, что </w:t>
      </w:r>
      <w:r w:rsidR="001F0C4A">
        <w:rPr>
          <w:rFonts w:eastAsia="MS Mincho"/>
        </w:rPr>
        <w:t>Шеляхину Ю.А.</w:t>
      </w:r>
      <w:r>
        <w:rPr>
          <w:rFonts w:eastAsia="MS Mincho"/>
        </w:rPr>
        <w:t xml:space="preserve">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0D6418" w:rsidP="000D6418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0D6418" w:rsidP="000D6418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0D6418" w:rsidP="000D6418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0D6418" w:rsidP="000D6418">
      <w:pPr>
        <w:ind w:firstLine="567"/>
        <w:jc w:val="center"/>
        <w:rPr>
          <w:szCs w:val="22"/>
        </w:rPr>
      </w:pPr>
    </w:p>
    <w:p w:rsidR="000D6418" w:rsidP="000D6418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директора ООО «Сибав</w:t>
      </w:r>
      <w:r>
        <w:rPr>
          <w:szCs w:val="22"/>
        </w:rPr>
        <w:t>томатика», Шеляхина Юрия Александровича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0D6418" w:rsidP="000D6418">
      <w:pPr>
        <w:ind w:right="141" w:firstLine="567"/>
        <w:jc w:val="both"/>
        <w:rPr>
          <w:b/>
        </w:rPr>
      </w:pPr>
      <w:r w:rsidRPr="00586310">
        <w:rPr>
          <w:rFonts w:eastAsiaTheme="minorEastAsia"/>
          <w:color w:val="000000"/>
        </w:rPr>
        <w:t xml:space="preserve">Административный </w:t>
      </w:r>
      <w:r w:rsidRPr="00586310">
        <w:rPr>
          <w:color w:val="006600"/>
        </w:rPr>
        <w:t xml:space="preserve">штраф </w:t>
      </w:r>
      <w:r w:rsidRPr="00586310">
        <w:rPr>
          <w:color w:val="006600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86310">
        <w:rPr>
          <w:color w:val="006600"/>
          <w:lang w:val="en-US"/>
        </w:rPr>
        <w:t>D</w:t>
      </w:r>
      <w:r w:rsidRPr="00586310">
        <w:rPr>
          <w:color w:val="006600"/>
        </w:rPr>
        <w:t xml:space="preserve">08080, КПП 860101001, ИНН 8601073664, БИК 007162163, ОКТМО 71875000, банковский счет </w:t>
      </w:r>
      <w:r w:rsidRPr="00586310">
        <w:rPr>
          <w:color w:val="006600"/>
        </w:rPr>
        <w:t>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586310">
        <w:rPr>
          <w:color w:val="660066"/>
        </w:rPr>
        <w:t>,</w:t>
      </w:r>
      <w:r w:rsidRPr="00586310">
        <w:rPr>
          <w:color w:val="FF0000"/>
        </w:rPr>
        <w:t xml:space="preserve"> КБК </w:t>
      </w:r>
      <w:r w:rsidRPr="00586310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586310" w:rsidR="00586310">
        <w:rPr>
          <w:b/>
        </w:rPr>
        <w:t>0412365400465007012415104</w:t>
      </w:r>
      <w:r>
        <w:rPr>
          <w:b/>
        </w:rPr>
        <w:t>.</w:t>
      </w:r>
    </w:p>
    <w:p w:rsidR="000D6418" w:rsidP="000D6418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</w:t>
      </w:r>
      <w:r>
        <w:rPr>
          <w:color w:val="000000"/>
          <w:spacing w:val="2"/>
          <w:szCs w:val="22"/>
        </w:rPr>
        <w:t>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</w:t>
      </w:r>
      <w:r>
        <w:rPr>
          <w:color w:val="000000"/>
          <w:spacing w:val="2"/>
          <w:szCs w:val="22"/>
        </w:rPr>
        <w:t xml:space="preserve">чения срока отсрочки или срока рассрочки, предусмотренных ст. 31.5 Кодекса РФ об административных правонарушениях. </w:t>
      </w:r>
    </w:p>
    <w:p w:rsidR="000D6418" w:rsidP="000D6418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</w:t>
      </w:r>
      <w:r>
        <w:rPr>
          <w:color w:val="000000"/>
          <w:spacing w:val="2"/>
          <w:szCs w:val="22"/>
        </w:rPr>
        <w:t>ачения Нижневартовска Ханты - Мансийского автономного округа – Югры по адресу: г. Нижневартовск, ул. Нефтяников, д. 6, каб. 124.</w:t>
      </w:r>
    </w:p>
    <w:p w:rsidR="000D6418" w:rsidP="000D6418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>
        <w:rPr>
          <w:color w:val="000000"/>
          <w:spacing w:val="2"/>
          <w:szCs w:val="22"/>
        </w:rPr>
        <w:t xml:space="preserve">кса РФ об административных правонарушениях. </w:t>
      </w:r>
    </w:p>
    <w:p w:rsidR="000D6418" w:rsidP="000D6418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0D6418" w:rsidP="000D6418">
      <w:pPr>
        <w:ind w:firstLine="540"/>
        <w:jc w:val="both"/>
      </w:pPr>
      <w:r>
        <w:rPr>
          <w:color w:val="000099"/>
        </w:rPr>
        <w:t>*</w:t>
      </w:r>
    </w:p>
    <w:p w:rsidR="000D6418" w:rsidP="000D6418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0D6418" w:rsidP="000D6418">
      <w:pPr>
        <w:ind w:firstLine="540"/>
        <w:jc w:val="both"/>
      </w:pPr>
    </w:p>
    <w:p w:rsidR="000D6418" w:rsidP="000D6418">
      <w:r>
        <w:t>*</w:t>
      </w:r>
    </w:p>
    <w:p w:rsidR="00A531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1"/>
    <w:rsid w:val="000D18A5"/>
    <w:rsid w:val="000D6418"/>
    <w:rsid w:val="001F0C4A"/>
    <w:rsid w:val="003D0D21"/>
    <w:rsid w:val="00586310"/>
    <w:rsid w:val="00A53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E07244-3E7F-4218-A57A-3204562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641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863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63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